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56" w:rsidRPr="00015656" w:rsidRDefault="00EA0C32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Приложение </w:t>
      </w:r>
      <w:r w:rsidR="004F4D2A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1</w:t>
      </w:r>
      <w:bookmarkStart w:id="0" w:name="_GoBack"/>
      <w:bookmarkEnd w:id="0"/>
      <w:r w:rsidR="001C1631" w:rsidRPr="00154133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2</w:t>
      </w:r>
    </w:p>
    <w:p w:rsidR="00360294" w:rsidRPr="001728CF" w:rsidRDefault="00360294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к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решению Ровенского районного Собрания от </w:t>
      </w:r>
      <w:r w:rsidR="0033637E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17.12.2018 г.</w:t>
      </w:r>
      <w:r w:rsidR="005332AF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№</w:t>
      </w:r>
      <w:r w:rsidR="00D227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 w:rsidR="0033637E">
        <w:rPr>
          <w:rFonts w:ascii="Times New Roman" w:hAnsi="Times New Roman" w:cs="Times New Roman"/>
          <w:b w:val="0"/>
          <w:bCs w:val="0"/>
          <w:i w:val="0"/>
          <w:iCs w:val="0"/>
        </w:rPr>
        <w:t>287</w:t>
      </w:r>
    </w:p>
    <w:p w:rsidR="00360294" w:rsidRPr="001728CF" w:rsidRDefault="00360294" w:rsidP="00360294">
      <w:pPr>
        <w:rPr>
          <w:sz w:val="28"/>
          <w:szCs w:val="28"/>
        </w:rPr>
      </w:pPr>
    </w:p>
    <w:p w:rsidR="00FE4EA9" w:rsidRPr="00B11026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 w:rsidRPr="00764C42">
        <w:rPr>
          <w:b/>
          <w:sz w:val="28"/>
          <w:szCs w:val="28"/>
        </w:rPr>
        <w:t xml:space="preserve">Программа </w:t>
      </w:r>
      <w:r w:rsidR="00D227B8">
        <w:rPr>
          <w:b/>
          <w:sz w:val="28"/>
          <w:szCs w:val="28"/>
        </w:rPr>
        <w:t>муниципальных</w:t>
      </w:r>
      <w:r w:rsidRPr="00764C42">
        <w:rPr>
          <w:b/>
          <w:sz w:val="28"/>
          <w:szCs w:val="28"/>
        </w:rPr>
        <w:t xml:space="preserve"> внутренних заимствований </w:t>
      </w:r>
      <w:r w:rsidR="00D227B8">
        <w:rPr>
          <w:b/>
          <w:sz w:val="28"/>
          <w:szCs w:val="28"/>
        </w:rPr>
        <w:t xml:space="preserve">Ровенского муниципального района </w:t>
      </w:r>
      <w:r>
        <w:rPr>
          <w:b/>
          <w:sz w:val="28"/>
          <w:szCs w:val="28"/>
        </w:rPr>
        <w:t>на 201</w:t>
      </w:r>
      <w:r w:rsidR="00A85F61" w:rsidRPr="00A85F61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 и на плановый период 20</w:t>
      </w:r>
      <w:r w:rsidR="00A85F61" w:rsidRPr="00A85F61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202</w:t>
      </w:r>
      <w:r w:rsidR="00A85F61" w:rsidRPr="00A85F6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</w:t>
      </w:r>
    </w:p>
    <w:p w:rsidR="00FE4EA9" w:rsidRPr="00B20D55" w:rsidRDefault="00FE4EA9" w:rsidP="00FE4EA9">
      <w:pPr>
        <w:pStyle w:val="a6"/>
        <w:spacing w:after="0" w:line="220" w:lineRule="auto"/>
        <w:ind w:left="0"/>
        <w:jc w:val="right"/>
        <w:rPr>
          <w:snapToGrid w:val="0"/>
          <w:sz w:val="24"/>
          <w:szCs w:val="24"/>
        </w:rPr>
      </w:pPr>
    </w:p>
    <w:p w:rsidR="00FE4EA9" w:rsidRPr="00B20D55" w:rsidRDefault="00FE4EA9" w:rsidP="00FE4EA9">
      <w:pPr>
        <w:pStyle w:val="a6"/>
        <w:spacing w:after="0" w:line="220" w:lineRule="auto"/>
        <w:ind w:left="0" w:right="-567"/>
        <w:jc w:val="right"/>
        <w:rPr>
          <w:b/>
          <w:sz w:val="28"/>
          <w:szCs w:val="28"/>
        </w:rPr>
      </w:pPr>
      <w:r w:rsidRPr="00764C42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10773" w:type="dxa"/>
        <w:tblInd w:w="-1026" w:type="dxa"/>
        <w:tblLayout w:type="fixed"/>
        <w:tblLook w:val="04A0"/>
      </w:tblPr>
      <w:tblGrid>
        <w:gridCol w:w="567"/>
        <w:gridCol w:w="2127"/>
        <w:gridCol w:w="1417"/>
        <w:gridCol w:w="1418"/>
        <w:gridCol w:w="1275"/>
        <w:gridCol w:w="1276"/>
        <w:gridCol w:w="1276"/>
        <w:gridCol w:w="1417"/>
      </w:tblGrid>
      <w:tr w:rsidR="00FE4EA9" w:rsidTr="00FE4EA9">
        <w:trPr>
          <w:trHeight w:val="415"/>
        </w:trPr>
        <w:tc>
          <w:tcPr>
            <w:tcW w:w="567" w:type="dxa"/>
            <w:vMerge w:val="restart"/>
          </w:tcPr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№</w:t>
            </w:r>
          </w:p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  <w:proofErr w:type="gramEnd"/>
            <w:r w:rsidRPr="00B20D55">
              <w:rPr>
                <w:snapToGrid w:val="0"/>
                <w:sz w:val="24"/>
                <w:szCs w:val="24"/>
              </w:rPr>
              <w:t>/</w:t>
            </w:r>
            <w:proofErr w:type="spell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B20D55">
              <w:rPr>
                <w:snapToGrid w:val="0"/>
                <w:sz w:val="24"/>
                <w:szCs w:val="24"/>
              </w:rPr>
              <w:t>Виды заимствов</w:t>
            </w:r>
            <w:r w:rsidRPr="00B20D55">
              <w:rPr>
                <w:snapToGrid w:val="0"/>
                <w:sz w:val="24"/>
                <w:szCs w:val="24"/>
              </w:rPr>
              <w:t>а</w:t>
            </w:r>
            <w:r w:rsidRPr="00B20D55">
              <w:rPr>
                <w:snapToGrid w:val="0"/>
                <w:sz w:val="24"/>
                <w:szCs w:val="24"/>
              </w:rPr>
              <w:t>ний</w:t>
            </w:r>
          </w:p>
        </w:tc>
        <w:tc>
          <w:tcPr>
            <w:tcW w:w="2835" w:type="dxa"/>
            <w:gridSpan w:val="2"/>
          </w:tcPr>
          <w:p w:rsidR="00FE4EA9" w:rsidRDefault="00FE4EA9" w:rsidP="00A85F61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201</w:t>
            </w:r>
            <w:r w:rsidR="00A85F61">
              <w:rPr>
                <w:snapToGrid w:val="0"/>
                <w:sz w:val="24"/>
                <w:szCs w:val="24"/>
                <w:lang w:val="en-US"/>
              </w:rPr>
              <w:t>9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FE4EA9" w:rsidRDefault="00FE4EA9" w:rsidP="00A85F61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proofErr w:type="spellStart"/>
            <w:r w:rsidR="00A85F61">
              <w:rPr>
                <w:snapToGrid w:val="0"/>
                <w:sz w:val="24"/>
                <w:szCs w:val="24"/>
                <w:lang w:val="en-US"/>
              </w:rPr>
              <w:t>20</w:t>
            </w:r>
            <w:proofErr w:type="spellEnd"/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FE4EA9" w:rsidRPr="00667888" w:rsidRDefault="00FE4EA9" w:rsidP="00A85F61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 w:rsidRPr="00667888">
              <w:rPr>
                <w:snapToGrid w:val="0"/>
                <w:sz w:val="24"/>
                <w:szCs w:val="24"/>
              </w:rPr>
              <w:t>202</w:t>
            </w:r>
            <w:r w:rsidR="00A85F61">
              <w:rPr>
                <w:snapToGrid w:val="0"/>
                <w:sz w:val="24"/>
                <w:szCs w:val="24"/>
                <w:lang w:val="en-US"/>
              </w:rPr>
              <w:t>1</w:t>
            </w:r>
            <w:r w:rsidRPr="00667888">
              <w:rPr>
                <w:snapToGrid w:val="0"/>
                <w:sz w:val="24"/>
                <w:szCs w:val="24"/>
              </w:rPr>
              <w:t xml:space="preserve"> год</w:t>
            </w:r>
          </w:p>
        </w:tc>
      </w:tr>
      <w:tr w:rsidR="00FE4EA9" w:rsidTr="00FE4EA9">
        <w:tc>
          <w:tcPr>
            <w:tcW w:w="567" w:type="dxa"/>
            <w:vMerge/>
          </w:tcPr>
          <w:p w:rsidR="00FE4EA9" w:rsidRPr="00B20D55" w:rsidRDefault="00FE4EA9" w:rsidP="00FE4EA9">
            <w:pPr>
              <w:overflowPunct/>
              <w:autoSpaceDE/>
              <w:autoSpaceDN/>
              <w:adjustRightInd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E4EA9" w:rsidRPr="00B20D55" w:rsidRDefault="00FE4EA9" w:rsidP="00FE4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привлеч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</w:t>
            </w:r>
          </w:p>
        </w:tc>
        <w:tc>
          <w:tcPr>
            <w:tcW w:w="1418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основной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суммы долга</w:t>
            </w:r>
          </w:p>
        </w:tc>
        <w:tc>
          <w:tcPr>
            <w:tcW w:w="1275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 о</w:t>
            </w:r>
            <w:r w:rsidRPr="00764C42">
              <w:rPr>
                <w:snapToGrid w:val="0"/>
                <w:sz w:val="24"/>
                <w:szCs w:val="24"/>
              </w:rPr>
              <w:t>с</w:t>
            </w:r>
            <w:r w:rsidRPr="00764C42">
              <w:rPr>
                <w:snapToGrid w:val="0"/>
                <w:sz w:val="24"/>
                <w:szCs w:val="24"/>
              </w:rPr>
              <w:t>новной суммы долга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 основной суммы долга</w:t>
            </w:r>
          </w:p>
        </w:tc>
      </w:tr>
      <w:tr w:rsidR="00FE4EA9" w:rsidRPr="00E700F6" w:rsidTr="00FE4EA9">
        <w:tc>
          <w:tcPr>
            <w:tcW w:w="567" w:type="dxa"/>
          </w:tcPr>
          <w:p w:rsidR="00FE4EA9" w:rsidRPr="00B20D55" w:rsidRDefault="00310B10" w:rsidP="00F516F5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Бюджетные кр</w:t>
            </w:r>
            <w:r w:rsidRPr="00B20D55">
              <w:rPr>
                <w:snapToGrid w:val="0"/>
                <w:sz w:val="24"/>
                <w:szCs w:val="24"/>
              </w:rPr>
              <w:t>е</w:t>
            </w:r>
            <w:r w:rsidRPr="00B20D55">
              <w:rPr>
                <w:snapToGrid w:val="0"/>
                <w:sz w:val="24"/>
                <w:szCs w:val="24"/>
              </w:rPr>
              <w:t>диты, привлече</w:t>
            </w:r>
            <w:r w:rsidRPr="00B20D55">
              <w:rPr>
                <w:snapToGrid w:val="0"/>
                <w:sz w:val="24"/>
                <w:szCs w:val="24"/>
              </w:rPr>
              <w:t>н</w:t>
            </w:r>
            <w:r w:rsidRPr="00B20D55">
              <w:rPr>
                <w:snapToGrid w:val="0"/>
                <w:sz w:val="24"/>
                <w:szCs w:val="24"/>
              </w:rPr>
              <w:t>ные от других бюджетов бю</w:t>
            </w:r>
            <w:r w:rsidRPr="00B20D55">
              <w:rPr>
                <w:snapToGrid w:val="0"/>
                <w:sz w:val="24"/>
                <w:szCs w:val="24"/>
              </w:rPr>
              <w:t>д</w:t>
            </w:r>
            <w:r w:rsidRPr="00B20D55">
              <w:rPr>
                <w:snapToGrid w:val="0"/>
                <w:sz w:val="24"/>
                <w:szCs w:val="24"/>
              </w:rPr>
              <w:t xml:space="preserve">жетной системы Российской </w:t>
            </w:r>
            <w:r w:rsidRPr="00E700F6">
              <w:rPr>
                <w:snapToGrid w:val="0"/>
                <w:sz w:val="24"/>
                <w:szCs w:val="24"/>
              </w:rPr>
              <w:t>Фед</w:t>
            </w:r>
            <w:r w:rsidRPr="00E700F6">
              <w:rPr>
                <w:snapToGrid w:val="0"/>
                <w:sz w:val="24"/>
                <w:szCs w:val="24"/>
              </w:rPr>
              <w:t>е</w:t>
            </w:r>
            <w:r w:rsidRPr="00E700F6">
              <w:rPr>
                <w:snapToGrid w:val="0"/>
                <w:sz w:val="24"/>
                <w:szCs w:val="24"/>
              </w:rPr>
              <w:t>рации</w:t>
            </w:r>
          </w:p>
        </w:tc>
        <w:tc>
          <w:tcPr>
            <w:tcW w:w="1417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E4EA9" w:rsidRPr="00E700F6" w:rsidRDefault="00154133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5800,0</w:t>
            </w:r>
          </w:p>
        </w:tc>
        <w:tc>
          <w:tcPr>
            <w:tcW w:w="1275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</w:tr>
      <w:tr w:rsidR="00FE4EA9" w:rsidRPr="00FE4EA9" w:rsidTr="00FE4EA9">
        <w:tc>
          <w:tcPr>
            <w:tcW w:w="567" w:type="dxa"/>
          </w:tcPr>
          <w:p w:rsidR="00FE4EA9" w:rsidRPr="00FE4EA9" w:rsidRDefault="00FE4EA9" w:rsidP="00F516F5">
            <w:pPr>
              <w:pStyle w:val="a6"/>
              <w:spacing w:after="0" w:line="220" w:lineRule="auto"/>
              <w:ind w:left="0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b/>
                <w:snapToGrid w:val="0"/>
                <w:sz w:val="24"/>
                <w:szCs w:val="24"/>
              </w:rPr>
            </w:pPr>
            <w:r w:rsidRPr="00FE4EA9">
              <w:rPr>
                <w:b/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E4EA9" w:rsidRPr="00FE4EA9" w:rsidRDefault="00154133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5800,0</w:t>
            </w:r>
          </w:p>
        </w:tc>
        <w:tc>
          <w:tcPr>
            <w:tcW w:w="1275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</w:tr>
    </w:tbl>
    <w:p w:rsidR="00FE4EA9" w:rsidRDefault="00FE4EA9">
      <w:pPr>
        <w:rPr>
          <w:sz w:val="28"/>
          <w:szCs w:val="28"/>
          <w:lang w:val="en-US"/>
        </w:rPr>
      </w:pPr>
    </w:p>
    <w:p w:rsidR="00A85F61" w:rsidRDefault="00A85F61">
      <w:pPr>
        <w:rPr>
          <w:sz w:val="24"/>
          <w:szCs w:val="24"/>
        </w:rPr>
      </w:pPr>
    </w:p>
    <w:sectPr w:rsidR="00A85F61" w:rsidSect="00B565C5">
      <w:headerReference w:type="default" r:id="rId6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71F" w:rsidRDefault="0044671F">
      <w:r>
        <w:separator/>
      </w:r>
    </w:p>
  </w:endnote>
  <w:endnote w:type="continuationSeparator" w:id="0">
    <w:p w:rsidR="0044671F" w:rsidRDefault="00446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71F" w:rsidRDefault="0044671F">
      <w:r>
        <w:separator/>
      </w:r>
    </w:p>
  </w:footnote>
  <w:footnote w:type="continuationSeparator" w:id="0">
    <w:p w:rsidR="0044671F" w:rsidRDefault="00446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410748"/>
      <w:docPartObj>
        <w:docPartGallery w:val="Page Numbers (Top of Page)"/>
        <w:docPartUnique/>
      </w:docPartObj>
    </w:sdtPr>
    <w:sdtContent>
      <w:p w:rsidR="004625E6" w:rsidRDefault="008668EE">
        <w:pPr>
          <w:pStyle w:val="a4"/>
          <w:jc w:val="center"/>
        </w:pPr>
        <w:r>
          <w:fldChar w:fldCharType="begin"/>
        </w:r>
        <w:r w:rsidR="00360294">
          <w:instrText>PAGE   \* MERGEFORMAT</w:instrText>
        </w:r>
        <w:r>
          <w:fldChar w:fldCharType="separate"/>
        </w:r>
        <w:r w:rsidR="00FE4EA9">
          <w:rPr>
            <w:noProof/>
          </w:rPr>
          <w:t>2</w:t>
        </w:r>
        <w:r>
          <w:fldChar w:fldCharType="end"/>
        </w:r>
      </w:p>
    </w:sdtContent>
  </w:sdt>
  <w:p w:rsidR="004625E6" w:rsidRDefault="0044671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294"/>
    <w:rsid w:val="00015656"/>
    <w:rsid w:val="00071215"/>
    <w:rsid w:val="00095672"/>
    <w:rsid w:val="000A2074"/>
    <w:rsid w:val="00150091"/>
    <w:rsid w:val="00154133"/>
    <w:rsid w:val="00164F5E"/>
    <w:rsid w:val="001728CF"/>
    <w:rsid w:val="00186B32"/>
    <w:rsid w:val="001C1631"/>
    <w:rsid w:val="001D4275"/>
    <w:rsid w:val="002A1816"/>
    <w:rsid w:val="002F2253"/>
    <w:rsid w:val="00310B10"/>
    <w:rsid w:val="0033637E"/>
    <w:rsid w:val="00360294"/>
    <w:rsid w:val="003A7084"/>
    <w:rsid w:val="0044671F"/>
    <w:rsid w:val="004C31AA"/>
    <w:rsid w:val="004F4D2A"/>
    <w:rsid w:val="005332AF"/>
    <w:rsid w:val="00667888"/>
    <w:rsid w:val="00817531"/>
    <w:rsid w:val="0082511F"/>
    <w:rsid w:val="00851F0B"/>
    <w:rsid w:val="00864583"/>
    <w:rsid w:val="008668EE"/>
    <w:rsid w:val="00870735"/>
    <w:rsid w:val="0089535F"/>
    <w:rsid w:val="008A5799"/>
    <w:rsid w:val="00943E3F"/>
    <w:rsid w:val="0096673B"/>
    <w:rsid w:val="009838B9"/>
    <w:rsid w:val="009A6316"/>
    <w:rsid w:val="009D6397"/>
    <w:rsid w:val="009E44AF"/>
    <w:rsid w:val="00A22650"/>
    <w:rsid w:val="00A85F61"/>
    <w:rsid w:val="00A9406E"/>
    <w:rsid w:val="00AE1122"/>
    <w:rsid w:val="00B04CD1"/>
    <w:rsid w:val="00B11026"/>
    <w:rsid w:val="00B20D55"/>
    <w:rsid w:val="00B304C4"/>
    <w:rsid w:val="00CE50D8"/>
    <w:rsid w:val="00D144EE"/>
    <w:rsid w:val="00D227B8"/>
    <w:rsid w:val="00D2711F"/>
    <w:rsid w:val="00EA0C32"/>
    <w:rsid w:val="00F96985"/>
    <w:rsid w:val="00FE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User</cp:lastModifiedBy>
  <cp:revision>16</cp:revision>
  <dcterms:created xsi:type="dcterms:W3CDTF">2017-10-05T10:43:00Z</dcterms:created>
  <dcterms:modified xsi:type="dcterms:W3CDTF">2018-12-17T10:35:00Z</dcterms:modified>
</cp:coreProperties>
</file>